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0E3B7">
      <w:pPr>
        <w:spacing w:line="360" w:lineRule="auto"/>
        <w:jc w:val="center"/>
        <w:rPr>
          <w:rFonts w:ascii="Calibri" w:hAnsi="Calibri" w:eastAsia="黑体" w:cs="Calibri"/>
          <w:b/>
          <w:color w:val="auto"/>
          <w:sz w:val="36"/>
          <w:szCs w:val="36"/>
          <w:highlight w:val="none"/>
        </w:rPr>
      </w:pPr>
      <w:r>
        <w:rPr>
          <w:rFonts w:ascii="Calibri" w:hAnsi="Calibri" w:eastAsia="黑体" w:cs="Calibri"/>
          <w:b/>
          <w:color w:val="auto"/>
          <w:sz w:val="36"/>
          <w:szCs w:val="36"/>
          <w:highlight w:val="none"/>
        </w:rPr>
        <w:t>申诉</w:t>
      </w:r>
      <w:r>
        <w:rPr>
          <w:rFonts w:hint="eastAsia" w:ascii="Calibri" w:hAnsi="Calibri" w:eastAsia="黑体" w:cs="Calibri"/>
          <w:b/>
          <w:color w:val="auto"/>
          <w:sz w:val="36"/>
          <w:szCs w:val="36"/>
          <w:highlight w:val="none"/>
          <w:lang w:eastAsia="zh-CN"/>
        </w:rPr>
        <w:t>（</w:t>
      </w:r>
      <w:r>
        <w:rPr>
          <w:rFonts w:ascii="Calibri" w:hAnsi="Calibri" w:eastAsia="黑体" w:cs="Calibri"/>
          <w:b/>
          <w:color w:val="auto"/>
          <w:sz w:val="36"/>
          <w:szCs w:val="36"/>
          <w:highlight w:val="none"/>
        </w:rPr>
        <w:t>投诉</w:t>
      </w:r>
      <w:r>
        <w:rPr>
          <w:rFonts w:hint="eastAsia" w:ascii="Calibri" w:hAnsi="Calibri" w:eastAsia="黑体" w:cs="Calibri"/>
          <w:b/>
          <w:color w:val="auto"/>
          <w:sz w:val="36"/>
          <w:szCs w:val="36"/>
          <w:highlight w:val="none"/>
          <w:lang w:eastAsia="zh-CN"/>
        </w:rPr>
        <w:t>）</w:t>
      </w:r>
      <w:r>
        <w:rPr>
          <w:rFonts w:hint="eastAsia" w:ascii="Calibri" w:hAnsi="Calibri" w:eastAsia="黑体" w:cs="Calibri"/>
          <w:b/>
          <w:color w:val="auto"/>
          <w:sz w:val="36"/>
          <w:szCs w:val="36"/>
          <w:highlight w:val="none"/>
        </w:rPr>
        <w:t>管理</w:t>
      </w:r>
      <w:r>
        <w:rPr>
          <w:rFonts w:ascii="Calibri" w:hAnsi="Calibri" w:eastAsia="黑体" w:cs="Calibri"/>
          <w:b/>
          <w:color w:val="auto"/>
          <w:sz w:val="36"/>
          <w:szCs w:val="36"/>
          <w:highlight w:val="none"/>
        </w:rPr>
        <w:t>程序</w:t>
      </w:r>
    </w:p>
    <w:p w14:paraId="45DE67E7">
      <w:pPr>
        <w:spacing w:line="360" w:lineRule="auto"/>
        <w:jc w:val="both"/>
        <w:rPr>
          <w:rFonts w:ascii="Calibri" w:hAnsi="Calibri" w:cs="Calibri"/>
          <w:color w:val="auto"/>
          <w:sz w:val="21"/>
          <w:szCs w:val="21"/>
          <w:highlight w:val="none"/>
        </w:rPr>
      </w:pPr>
    </w:p>
    <w:p w14:paraId="24F67355">
      <w:pPr>
        <w:spacing w:line="360" w:lineRule="auto"/>
        <w:jc w:val="both"/>
        <w:rPr>
          <w:rFonts w:hint="eastAsia" w:ascii="Calibri" w:hAnsi="Calibri" w:cs="Calibri"/>
          <w:b/>
          <w:bCs/>
          <w:color w:val="auto"/>
          <w:sz w:val="21"/>
          <w:szCs w:val="21"/>
          <w:highlight w:val="none"/>
          <w:lang w:val="en-US" w:eastAsia="zh-CN"/>
        </w:rPr>
      </w:pPr>
      <w:r>
        <w:rPr>
          <w:rFonts w:ascii="Calibri" w:hAnsi="Calibri" w:cs="Calibri"/>
          <w:b/>
          <w:bCs/>
          <w:color w:val="auto"/>
          <w:sz w:val="21"/>
          <w:szCs w:val="21"/>
          <w:highlight w:val="none"/>
        </w:rPr>
        <w:t xml:space="preserve">1 </w:t>
      </w:r>
      <w:r>
        <w:rPr>
          <w:rFonts w:hint="eastAsia" w:ascii="Calibri" w:hAnsi="Calibri" w:cs="Calibri"/>
          <w:b/>
          <w:bCs/>
          <w:color w:val="auto"/>
          <w:sz w:val="21"/>
          <w:szCs w:val="21"/>
          <w:highlight w:val="none"/>
          <w:lang w:eastAsia="zh-CN"/>
        </w:rPr>
        <w:t>、</w:t>
      </w:r>
      <w:r>
        <w:rPr>
          <w:rFonts w:hint="eastAsia" w:ascii="Calibri" w:hAnsi="Calibri" w:cs="Calibri"/>
          <w:b/>
          <w:bCs/>
          <w:color w:val="auto"/>
          <w:sz w:val="21"/>
          <w:szCs w:val="21"/>
          <w:highlight w:val="none"/>
          <w:lang w:val="en-US" w:eastAsia="zh-CN"/>
        </w:rPr>
        <w:t>目的：</w:t>
      </w:r>
    </w:p>
    <w:p w14:paraId="2648F9E7">
      <w:pPr>
        <w:spacing w:line="360" w:lineRule="auto"/>
        <w:ind w:firstLine="420" w:firstLineChars="200"/>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为规范本认证机构申诉（投诉）处理工作，保障认证委托人、相关组织和个人的合法权益，确保申诉（投诉）处理过程公正、及时、有效，根据认证行业相关要求，制定本制度。</w:t>
      </w:r>
    </w:p>
    <w:p w14:paraId="44CF0223">
      <w:pPr>
        <w:spacing w:line="360" w:lineRule="auto"/>
        <w:ind w:firstLine="420" w:firstLineChars="200"/>
        <w:jc w:val="both"/>
        <w:rPr>
          <w:rFonts w:hint="eastAsia" w:ascii="Calibri" w:hAnsi="Calibri" w:cs="Calibri"/>
          <w:color w:val="auto"/>
          <w:sz w:val="21"/>
          <w:szCs w:val="21"/>
          <w:highlight w:val="none"/>
          <w:lang w:val="en-US" w:eastAsia="zh-CN"/>
        </w:rPr>
      </w:pPr>
    </w:p>
    <w:p w14:paraId="58B6BD9A">
      <w:pPr>
        <w:spacing w:line="360" w:lineRule="auto"/>
        <w:jc w:val="both"/>
        <w:rPr>
          <w:rFonts w:ascii="Calibri" w:hAnsi="Calibri" w:cs="Calibri"/>
          <w:b/>
          <w:bCs/>
          <w:color w:val="auto"/>
          <w:sz w:val="21"/>
          <w:szCs w:val="21"/>
          <w:highlight w:val="none"/>
        </w:rPr>
      </w:pPr>
      <w:r>
        <w:rPr>
          <w:rFonts w:hint="eastAsia" w:ascii="Calibri" w:hAnsi="Calibri" w:cs="Calibri"/>
          <w:b/>
          <w:bCs/>
          <w:color w:val="auto"/>
          <w:sz w:val="21"/>
          <w:szCs w:val="21"/>
          <w:highlight w:val="none"/>
          <w:lang w:val="en-US" w:eastAsia="zh-CN"/>
        </w:rPr>
        <w:t>2、</w:t>
      </w:r>
      <w:r>
        <w:rPr>
          <w:rFonts w:ascii="Calibri" w:hAnsi="Calibri" w:cs="Calibri"/>
          <w:b/>
          <w:bCs/>
          <w:color w:val="auto"/>
          <w:sz w:val="21"/>
          <w:szCs w:val="21"/>
          <w:highlight w:val="none"/>
        </w:rPr>
        <w:t>适用范围</w:t>
      </w:r>
    </w:p>
    <w:p w14:paraId="69567CB3">
      <w:pPr>
        <w:spacing w:line="360" w:lineRule="auto"/>
        <w:ind w:firstLine="420" w:firstLineChars="200"/>
        <w:jc w:val="both"/>
        <w:rPr>
          <w:rFonts w:hint="eastAsia" w:ascii="Calibri" w:hAnsi="Calibri" w:cs="Calibri"/>
          <w:color w:val="auto"/>
          <w:sz w:val="21"/>
          <w:szCs w:val="21"/>
          <w:highlight w:val="none"/>
        </w:rPr>
      </w:pPr>
      <w:r>
        <w:rPr>
          <w:rFonts w:hint="eastAsia" w:ascii="Calibri" w:hAnsi="Calibri" w:cs="Calibri"/>
          <w:color w:val="auto"/>
          <w:sz w:val="21"/>
          <w:szCs w:val="21"/>
          <w:highlight w:val="none"/>
        </w:rPr>
        <w:t>本制度适用于本机构认证活动中，认证委托人对认证决定有异议提出的申诉，以及任何组织和个人对认证过程和认证决定有异议提出的投诉的处理。</w:t>
      </w:r>
    </w:p>
    <w:p w14:paraId="0FD2F870">
      <w:pPr>
        <w:spacing w:line="360" w:lineRule="auto"/>
        <w:ind w:firstLine="420" w:firstLineChars="200"/>
        <w:jc w:val="both"/>
        <w:rPr>
          <w:rFonts w:hint="eastAsia" w:ascii="Calibri" w:hAnsi="Calibri" w:cs="Calibri"/>
          <w:color w:val="auto"/>
          <w:sz w:val="21"/>
          <w:szCs w:val="21"/>
          <w:highlight w:val="none"/>
        </w:rPr>
      </w:pPr>
    </w:p>
    <w:p w14:paraId="1FA2E53C">
      <w:pPr>
        <w:spacing w:line="360" w:lineRule="auto"/>
        <w:jc w:val="both"/>
        <w:rPr>
          <w:rFonts w:ascii="Calibri" w:hAnsi="Calibri" w:cs="Calibri"/>
          <w:b/>
          <w:bCs/>
          <w:color w:val="auto"/>
          <w:sz w:val="21"/>
          <w:szCs w:val="21"/>
          <w:highlight w:val="none"/>
        </w:rPr>
      </w:pPr>
      <w:r>
        <w:rPr>
          <w:rFonts w:hint="eastAsia" w:ascii="Calibri" w:hAnsi="Calibri" w:cs="Calibri"/>
          <w:b/>
          <w:bCs/>
          <w:color w:val="auto"/>
          <w:sz w:val="21"/>
          <w:szCs w:val="21"/>
          <w:highlight w:val="none"/>
          <w:lang w:val="en-US" w:eastAsia="zh-CN"/>
        </w:rPr>
        <w:t>3、</w:t>
      </w:r>
      <w:r>
        <w:rPr>
          <w:rFonts w:ascii="Calibri" w:hAnsi="Calibri" w:cs="Calibri"/>
          <w:b/>
          <w:bCs/>
          <w:color w:val="auto"/>
          <w:sz w:val="21"/>
          <w:szCs w:val="21"/>
          <w:highlight w:val="none"/>
        </w:rPr>
        <w:t>引用文件</w:t>
      </w:r>
    </w:p>
    <w:p w14:paraId="323ADC3C">
      <w:pPr>
        <w:spacing w:line="360" w:lineRule="auto"/>
        <w:ind w:firstLine="420" w:firstLineChars="200"/>
        <w:jc w:val="both"/>
        <w:rPr>
          <w:rFonts w:ascii="Calibri" w:hAnsi="Calibri" w:cs="Calibri"/>
          <w:color w:val="auto"/>
          <w:sz w:val="21"/>
          <w:szCs w:val="21"/>
          <w:highlight w:val="none"/>
        </w:rPr>
      </w:pPr>
      <w:r>
        <w:rPr>
          <w:rFonts w:hint="eastAsia" w:ascii="Calibri" w:hAnsi="Calibri" w:cs="Calibri"/>
          <w:color w:val="auto"/>
          <w:sz w:val="21"/>
          <w:szCs w:val="21"/>
          <w:highlight w:val="none"/>
        </w:rPr>
        <w:t>C</w:t>
      </w:r>
      <w:r>
        <w:rPr>
          <w:rFonts w:ascii="Calibri" w:hAnsi="Calibri" w:cs="Calibri"/>
          <w:color w:val="auto"/>
          <w:sz w:val="21"/>
          <w:szCs w:val="21"/>
          <w:highlight w:val="none"/>
        </w:rPr>
        <w:t xml:space="preserve">NAS-CC01 </w:t>
      </w:r>
      <w:r>
        <w:rPr>
          <w:rFonts w:hint="eastAsia" w:ascii="Calibri" w:hAnsi="Calibri" w:cs="Calibri"/>
          <w:color w:val="auto"/>
          <w:sz w:val="21"/>
          <w:szCs w:val="21"/>
          <w:highlight w:val="none"/>
        </w:rPr>
        <w:t>管理体系认证机构要求</w:t>
      </w:r>
    </w:p>
    <w:p w14:paraId="3288CE29">
      <w:pPr>
        <w:spacing w:line="360" w:lineRule="auto"/>
        <w:ind w:firstLine="420" w:firstLineChars="200"/>
        <w:jc w:val="both"/>
        <w:rPr>
          <w:rFonts w:ascii="Calibri" w:hAnsi="Calibri" w:cs="Calibri"/>
          <w:color w:val="auto"/>
          <w:sz w:val="21"/>
          <w:szCs w:val="21"/>
          <w:highlight w:val="none"/>
        </w:rPr>
      </w:pPr>
      <w:r>
        <w:rPr>
          <w:rFonts w:hint="eastAsia" w:ascii="Calibri" w:hAnsi="Calibri" w:cs="Calibri"/>
          <w:color w:val="auto"/>
          <w:sz w:val="21"/>
          <w:szCs w:val="21"/>
          <w:highlight w:val="none"/>
        </w:rPr>
        <w:t>C</w:t>
      </w:r>
      <w:r>
        <w:rPr>
          <w:rFonts w:ascii="Calibri" w:hAnsi="Calibri" w:cs="Calibri"/>
          <w:color w:val="auto"/>
          <w:sz w:val="21"/>
          <w:szCs w:val="21"/>
          <w:highlight w:val="none"/>
        </w:rPr>
        <w:t xml:space="preserve">NAS-RC01 </w:t>
      </w:r>
      <w:r>
        <w:rPr>
          <w:rFonts w:hint="eastAsia" w:ascii="Calibri" w:hAnsi="Calibri" w:cs="Calibri"/>
          <w:color w:val="auto"/>
          <w:sz w:val="21"/>
          <w:szCs w:val="21"/>
          <w:highlight w:val="none"/>
        </w:rPr>
        <w:t>认证机构认可规则</w:t>
      </w:r>
    </w:p>
    <w:p w14:paraId="02CE5243">
      <w:pPr>
        <w:spacing w:line="360" w:lineRule="auto"/>
        <w:ind w:firstLine="420" w:firstLineChars="200"/>
        <w:jc w:val="both"/>
        <w:rPr>
          <w:rFonts w:hint="eastAsia" w:ascii="Calibri" w:hAnsi="Calibri" w:cs="Calibri"/>
          <w:color w:val="auto"/>
          <w:sz w:val="21"/>
          <w:szCs w:val="21"/>
          <w:highlight w:val="none"/>
        </w:rPr>
      </w:pPr>
      <w:r>
        <w:rPr>
          <w:rFonts w:hint="eastAsia" w:ascii="Calibri" w:hAnsi="Calibri" w:cs="Calibri"/>
          <w:color w:val="auto"/>
          <w:sz w:val="21"/>
          <w:szCs w:val="21"/>
          <w:highlight w:val="none"/>
        </w:rPr>
        <w:t>C</w:t>
      </w:r>
      <w:r>
        <w:rPr>
          <w:rFonts w:ascii="Calibri" w:hAnsi="Calibri" w:cs="Calibri"/>
          <w:color w:val="auto"/>
          <w:sz w:val="21"/>
          <w:szCs w:val="21"/>
          <w:highlight w:val="none"/>
        </w:rPr>
        <w:t xml:space="preserve">NAS-R03  </w:t>
      </w:r>
      <w:r>
        <w:rPr>
          <w:rFonts w:hint="eastAsia" w:ascii="Calibri" w:hAnsi="Calibri" w:cs="Calibri"/>
          <w:color w:val="auto"/>
          <w:sz w:val="21"/>
          <w:szCs w:val="21"/>
          <w:highlight w:val="none"/>
        </w:rPr>
        <w:t>申诉、投诉和争议处理规则</w:t>
      </w:r>
    </w:p>
    <w:p w14:paraId="049A5147">
      <w:pPr>
        <w:spacing w:line="360" w:lineRule="auto"/>
        <w:ind w:firstLine="420" w:firstLineChars="200"/>
        <w:jc w:val="both"/>
        <w:rPr>
          <w:rFonts w:hint="default" w:ascii="Calibri" w:hAnsi="Calibri" w:eastAsia="宋体" w:cs="Calibri"/>
          <w:color w:val="auto"/>
          <w:sz w:val="21"/>
          <w:szCs w:val="21"/>
          <w:highlight w:val="none"/>
          <w:lang w:val="en-US" w:eastAsia="zh-CN"/>
        </w:rPr>
      </w:pPr>
      <w:r>
        <w:rPr>
          <w:rFonts w:hint="eastAsia" w:ascii="Calibri" w:hAnsi="Calibri" w:cs="Calibri"/>
          <w:color w:val="auto"/>
          <w:sz w:val="21"/>
          <w:szCs w:val="21"/>
          <w:highlight w:val="none"/>
          <w:lang w:val="en-US" w:eastAsia="zh-CN"/>
        </w:rPr>
        <w:t>CNCA-QMS-01：2025 质量管理体系认证</w:t>
      </w:r>
    </w:p>
    <w:p w14:paraId="23963771">
      <w:pPr>
        <w:spacing w:line="360" w:lineRule="auto"/>
        <w:ind w:firstLine="420" w:firstLineChars="200"/>
        <w:jc w:val="both"/>
        <w:rPr>
          <w:rFonts w:ascii="Calibri" w:hAnsi="Calibri" w:cs="Calibri"/>
          <w:color w:val="auto"/>
          <w:sz w:val="21"/>
          <w:szCs w:val="21"/>
          <w:highlight w:val="none"/>
        </w:rPr>
      </w:pPr>
    </w:p>
    <w:p w14:paraId="042521BB">
      <w:pPr>
        <w:spacing w:line="360" w:lineRule="auto"/>
        <w:jc w:val="both"/>
        <w:rPr>
          <w:rFonts w:ascii="Calibri" w:hAnsi="Calibri" w:cs="Calibri"/>
          <w:b/>
          <w:bCs/>
          <w:color w:val="auto"/>
          <w:sz w:val="21"/>
          <w:szCs w:val="21"/>
          <w:highlight w:val="none"/>
        </w:rPr>
      </w:pPr>
      <w:bookmarkStart w:id="0" w:name="OLE_LINK89"/>
      <w:r>
        <w:rPr>
          <w:rFonts w:hint="eastAsia" w:ascii="Calibri" w:hAnsi="Calibri" w:cs="Calibri"/>
          <w:b/>
          <w:bCs/>
          <w:color w:val="auto"/>
          <w:sz w:val="21"/>
          <w:szCs w:val="21"/>
          <w:highlight w:val="none"/>
          <w:lang w:val="en-US" w:eastAsia="zh-CN"/>
        </w:rPr>
        <w:t>4</w:t>
      </w:r>
      <w:r>
        <w:rPr>
          <w:rFonts w:ascii="Calibri" w:hAnsi="Calibri" w:cs="Calibri"/>
          <w:b/>
          <w:bCs/>
          <w:color w:val="auto"/>
          <w:sz w:val="21"/>
          <w:szCs w:val="21"/>
          <w:highlight w:val="none"/>
        </w:rPr>
        <w:t xml:space="preserve"> 术语</w:t>
      </w:r>
    </w:p>
    <w:p w14:paraId="21B5B63A">
      <w:pPr>
        <w:spacing w:line="360" w:lineRule="auto"/>
        <w:jc w:val="both"/>
        <w:rPr>
          <w:rFonts w:ascii="Calibri" w:hAnsi="Calibri" w:cs="Calibri"/>
          <w:color w:val="auto"/>
          <w:sz w:val="21"/>
          <w:szCs w:val="21"/>
          <w:highlight w:val="none"/>
        </w:rPr>
      </w:pPr>
      <w:bookmarkStart w:id="1" w:name="OLE_LINK87"/>
      <w:bookmarkStart w:id="2" w:name="OLE_LINK88"/>
      <w:bookmarkStart w:id="3" w:name="OLE_LINK84"/>
      <w:bookmarkStart w:id="4" w:name="OLE_LINK85"/>
      <w:r>
        <w:rPr>
          <w:rFonts w:hint="eastAsia" w:ascii="Calibri" w:hAnsi="Calibri" w:cs="Calibri"/>
          <w:color w:val="auto"/>
          <w:sz w:val="21"/>
          <w:szCs w:val="21"/>
          <w:highlight w:val="none"/>
          <w:lang w:val="en-US" w:eastAsia="zh-CN"/>
        </w:rPr>
        <w:t>4</w:t>
      </w:r>
      <w:r>
        <w:rPr>
          <w:rFonts w:ascii="Calibri" w:hAnsi="Calibri" w:cs="Calibri"/>
          <w:color w:val="auto"/>
          <w:sz w:val="21"/>
          <w:szCs w:val="21"/>
          <w:highlight w:val="none"/>
        </w:rPr>
        <w:t>.1申诉：当组织的认证状态直接受到HCC决定的影响时作出不满意的正式书面声明。</w:t>
      </w:r>
    </w:p>
    <w:bookmarkEnd w:id="1"/>
    <w:bookmarkEnd w:id="2"/>
    <w:p w14:paraId="0D44E426">
      <w:pPr>
        <w:spacing w:line="360" w:lineRule="auto"/>
        <w:jc w:val="both"/>
        <w:rPr>
          <w:rFonts w:ascii="Calibri" w:hAnsi="Calibri" w:cs="Calibri"/>
          <w:color w:val="auto"/>
          <w:sz w:val="21"/>
          <w:szCs w:val="21"/>
          <w:highlight w:val="none"/>
        </w:rPr>
      </w:pPr>
      <w:r>
        <w:rPr>
          <w:rFonts w:hint="eastAsia" w:ascii="Calibri" w:hAnsi="Calibri" w:cs="Calibri"/>
          <w:color w:val="auto"/>
          <w:sz w:val="21"/>
          <w:szCs w:val="21"/>
          <w:highlight w:val="none"/>
          <w:lang w:val="en-US" w:eastAsia="zh-CN"/>
        </w:rPr>
        <w:t>4</w:t>
      </w:r>
      <w:r>
        <w:rPr>
          <w:rFonts w:ascii="Calibri" w:hAnsi="Calibri" w:cs="Calibri"/>
          <w:color w:val="auto"/>
          <w:sz w:val="21"/>
          <w:szCs w:val="21"/>
          <w:highlight w:val="none"/>
        </w:rPr>
        <w:t>.2投诉：与HCC、获证的组织、产品或个人有关的不满意的正式声明。</w:t>
      </w:r>
    </w:p>
    <w:p w14:paraId="5FB5A212">
      <w:pPr>
        <w:spacing w:line="360" w:lineRule="auto"/>
        <w:jc w:val="both"/>
        <w:rPr>
          <w:rFonts w:ascii="Calibri" w:hAnsi="Calibri" w:cs="Calibri"/>
          <w:color w:val="auto"/>
          <w:sz w:val="21"/>
          <w:szCs w:val="21"/>
          <w:highlight w:val="none"/>
        </w:rPr>
      </w:pPr>
      <w:r>
        <w:rPr>
          <w:rFonts w:hint="eastAsia" w:ascii="Calibri" w:hAnsi="Calibri" w:cs="Calibri"/>
          <w:color w:val="auto"/>
          <w:sz w:val="21"/>
          <w:szCs w:val="21"/>
          <w:highlight w:val="none"/>
          <w:lang w:val="en-US" w:eastAsia="zh-CN"/>
        </w:rPr>
        <w:t>4</w:t>
      </w:r>
      <w:r>
        <w:rPr>
          <w:rFonts w:ascii="Calibri" w:hAnsi="Calibri" w:cs="Calibri"/>
          <w:color w:val="auto"/>
          <w:sz w:val="21"/>
          <w:szCs w:val="21"/>
          <w:highlight w:val="none"/>
        </w:rPr>
        <w:t>.3争议：HCC与认证组织在认证程序和认证技术问题方面不同意见的口头或书面的表述</w:t>
      </w:r>
      <w:bookmarkEnd w:id="0"/>
      <w:r>
        <w:rPr>
          <w:rFonts w:ascii="Calibri" w:hAnsi="Calibri" w:cs="Calibri"/>
          <w:color w:val="auto"/>
          <w:sz w:val="21"/>
          <w:szCs w:val="21"/>
          <w:highlight w:val="none"/>
        </w:rPr>
        <w:t>。</w:t>
      </w:r>
    </w:p>
    <w:p w14:paraId="7EB52ABD">
      <w:pPr>
        <w:spacing w:line="360" w:lineRule="auto"/>
        <w:jc w:val="both"/>
        <w:rPr>
          <w:rFonts w:ascii="Calibri" w:hAnsi="Calibri" w:cs="Calibri"/>
          <w:color w:val="auto"/>
          <w:sz w:val="21"/>
          <w:szCs w:val="21"/>
          <w:highlight w:val="none"/>
        </w:rPr>
      </w:pPr>
    </w:p>
    <w:bookmarkEnd w:id="3"/>
    <w:bookmarkEnd w:id="4"/>
    <w:p w14:paraId="666CD5FB">
      <w:pPr>
        <w:spacing w:line="360" w:lineRule="auto"/>
        <w:jc w:val="both"/>
        <w:rPr>
          <w:rFonts w:ascii="Calibri" w:hAnsi="Calibri" w:cs="Calibri"/>
          <w:b/>
          <w:bCs/>
          <w:color w:val="auto"/>
          <w:sz w:val="21"/>
          <w:szCs w:val="21"/>
          <w:highlight w:val="none"/>
        </w:rPr>
      </w:pPr>
      <w:r>
        <w:rPr>
          <w:rFonts w:hint="eastAsia" w:ascii="Calibri" w:hAnsi="Calibri" w:cs="Calibri"/>
          <w:b/>
          <w:bCs/>
          <w:color w:val="auto"/>
          <w:sz w:val="21"/>
          <w:szCs w:val="21"/>
          <w:highlight w:val="none"/>
          <w:lang w:val="en-US" w:eastAsia="zh-CN"/>
        </w:rPr>
        <w:t>5</w:t>
      </w:r>
      <w:r>
        <w:rPr>
          <w:rFonts w:ascii="Calibri" w:hAnsi="Calibri" w:cs="Calibri"/>
          <w:b/>
          <w:bCs/>
          <w:color w:val="auto"/>
          <w:sz w:val="21"/>
          <w:szCs w:val="21"/>
          <w:highlight w:val="none"/>
        </w:rPr>
        <w:t xml:space="preserve"> 职责</w:t>
      </w:r>
    </w:p>
    <w:p w14:paraId="7815E891">
      <w:pPr>
        <w:pStyle w:val="3"/>
        <w:spacing w:line="360" w:lineRule="auto"/>
        <w:rPr>
          <w:rFonts w:ascii="Calibri" w:hAnsi="Calibri" w:cs="Calibri"/>
          <w:bCs/>
          <w:color w:val="auto"/>
          <w:szCs w:val="21"/>
          <w:highlight w:val="none"/>
        </w:rPr>
      </w:pPr>
      <w:r>
        <w:rPr>
          <w:rFonts w:hint="eastAsia" w:ascii="Calibri" w:hAnsi="Calibri" w:cs="Calibri"/>
          <w:bCs/>
          <w:color w:val="auto"/>
          <w:szCs w:val="21"/>
          <w:highlight w:val="none"/>
          <w:lang w:val="en-US" w:eastAsia="zh-CN"/>
        </w:rPr>
        <w:t>5</w:t>
      </w:r>
      <w:r>
        <w:rPr>
          <w:rFonts w:ascii="Calibri" w:hAnsi="Calibri" w:cs="Calibri"/>
          <w:bCs/>
          <w:color w:val="auto"/>
          <w:szCs w:val="21"/>
          <w:highlight w:val="none"/>
        </w:rPr>
        <w:t>.1 HCC</w:t>
      </w:r>
      <w:r>
        <w:rPr>
          <w:rFonts w:hint="eastAsia" w:ascii="Calibri" w:hAnsi="Calibri" w:cs="Calibri"/>
          <w:bCs/>
          <w:color w:val="auto"/>
          <w:szCs w:val="21"/>
          <w:highlight w:val="none"/>
        </w:rPr>
        <w:t>维护</w:t>
      </w:r>
      <w:r>
        <w:rPr>
          <w:rFonts w:ascii="Calibri" w:hAnsi="Calibri" w:cs="Calibri"/>
          <w:bCs/>
          <w:color w:val="auto"/>
          <w:szCs w:val="21"/>
          <w:highlight w:val="none"/>
        </w:rPr>
        <w:t>公正性委员会/</w:t>
      </w:r>
      <w:r>
        <w:rPr>
          <w:rFonts w:hint="eastAsia" w:ascii="Calibri" w:hAnsi="Calibri" w:cs="Calibri"/>
          <w:bCs/>
          <w:color w:val="auto"/>
          <w:szCs w:val="21"/>
          <w:highlight w:val="none"/>
        </w:rPr>
        <w:t>总经理</w:t>
      </w:r>
      <w:r>
        <w:rPr>
          <w:rFonts w:ascii="Calibri" w:hAnsi="Calibri" w:cs="Calibri"/>
          <w:bCs/>
          <w:color w:val="auto"/>
          <w:szCs w:val="21"/>
          <w:highlight w:val="none"/>
        </w:rPr>
        <w:t>指派</w:t>
      </w:r>
      <w:r>
        <w:rPr>
          <w:rFonts w:ascii="Calibri" w:hAnsi="Calibri" w:cs="Calibri"/>
          <w:color w:val="auto"/>
          <w:szCs w:val="21"/>
          <w:highlight w:val="none"/>
        </w:rPr>
        <w:t>申诉/投诉和争议</w:t>
      </w:r>
      <w:r>
        <w:rPr>
          <w:rFonts w:ascii="Calibri" w:hAnsi="Calibri" w:cs="Calibri"/>
          <w:bCs/>
          <w:color w:val="auto"/>
          <w:szCs w:val="21"/>
          <w:highlight w:val="none"/>
        </w:rPr>
        <w:t>理工作组（人员）进行处理。</w:t>
      </w:r>
    </w:p>
    <w:p w14:paraId="34CE20CF">
      <w:pPr>
        <w:spacing w:line="360" w:lineRule="auto"/>
        <w:jc w:val="both"/>
        <w:rPr>
          <w:rFonts w:ascii="Calibri" w:hAnsi="Calibri" w:cs="Calibri"/>
          <w:color w:val="auto"/>
          <w:sz w:val="21"/>
          <w:szCs w:val="21"/>
          <w:highlight w:val="none"/>
        </w:rPr>
      </w:pPr>
      <w:r>
        <w:rPr>
          <w:rFonts w:hint="eastAsia" w:ascii="Calibri" w:hAnsi="Calibri" w:cs="Calibri"/>
          <w:color w:val="auto"/>
          <w:sz w:val="21"/>
          <w:szCs w:val="21"/>
          <w:highlight w:val="none"/>
          <w:lang w:val="en-US" w:eastAsia="zh-CN"/>
        </w:rPr>
        <w:t>5</w:t>
      </w:r>
      <w:r>
        <w:rPr>
          <w:rFonts w:ascii="Calibri" w:hAnsi="Calibri" w:cs="Calibri"/>
          <w:color w:val="auto"/>
          <w:sz w:val="21"/>
          <w:szCs w:val="21"/>
          <w:highlight w:val="none"/>
        </w:rPr>
        <w:t>.2申诉处理工作组（人员）采取各种措施获取申诉/投诉和争议处理证据和处理诉/投诉和争议</w:t>
      </w:r>
      <w:r>
        <w:rPr>
          <w:rFonts w:hint="eastAsia" w:ascii="Calibri" w:hAnsi="Calibri" w:cs="Calibri"/>
          <w:color w:val="auto"/>
          <w:sz w:val="21"/>
          <w:szCs w:val="21"/>
          <w:highlight w:val="none"/>
        </w:rPr>
        <w:t>。</w:t>
      </w:r>
    </w:p>
    <w:p w14:paraId="52100A55">
      <w:pPr>
        <w:spacing w:line="360" w:lineRule="auto"/>
        <w:jc w:val="both"/>
        <w:rPr>
          <w:rFonts w:ascii="Calibri" w:hAnsi="Calibri" w:cs="Calibri"/>
          <w:color w:val="auto"/>
          <w:sz w:val="21"/>
          <w:szCs w:val="21"/>
          <w:highlight w:val="none"/>
        </w:rPr>
      </w:pPr>
      <w:r>
        <w:rPr>
          <w:rFonts w:hint="eastAsia" w:ascii="Calibri" w:hAnsi="Calibri" w:cs="Calibri"/>
          <w:color w:val="auto"/>
          <w:sz w:val="21"/>
          <w:szCs w:val="21"/>
          <w:highlight w:val="none"/>
          <w:lang w:val="en-US" w:eastAsia="zh-CN"/>
        </w:rPr>
        <w:t>5</w:t>
      </w:r>
      <w:r>
        <w:rPr>
          <w:rFonts w:ascii="Calibri" w:hAnsi="Calibri" w:cs="Calibri"/>
          <w:color w:val="auto"/>
          <w:sz w:val="21"/>
          <w:szCs w:val="21"/>
          <w:highlight w:val="none"/>
        </w:rPr>
        <w:t>.3管理部负责受理和报告 申诉/投诉和争议。</w:t>
      </w:r>
    </w:p>
    <w:p w14:paraId="41E5E5D2">
      <w:pPr>
        <w:spacing w:line="360" w:lineRule="auto"/>
        <w:jc w:val="both"/>
        <w:rPr>
          <w:rFonts w:ascii="Calibri" w:hAnsi="Calibri" w:cs="Calibri"/>
          <w:color w:val="auto"/>
          <w:sz w:val="21"/>
          <w:szCs w:val="21"/>
          <w:highlight w:val="none"/>
        </w:rPr>
      </w:pPr>
    </w:p>
    <w:p w14:paraId="50CE8E18">
      <w:pPr>
        <w:spacing w:line="360" w:lineRule="auto"/>
        <w:jc w:val="both"/>
        <w:rPr>
          <w:rFonts w:hint="eastAsia" w:ascii="Calibri" w:hAnsi="Calibri" w:cs="Calibri"/>
          <w:b/>
          <w:bCs/>
          <w:color w:val="auto"/>
          <w:sz w:val="21"/>
          <w:szCs w:val="21"/>
          <w:highlight w:val="none"/>
        </w:rPr>
      </w:pPr>
      <w:r>
        <w:rPr>
          <w:rFonts w:hint="eastAsia" w:ascii="Calibri" w:hAnsi="Calibri" w:cs="Calibri"/>
          <w:b/>
          <w:bCs/>
          <w:color w:val="auto"/>
          <w:sz w:val="21"/>
          <w:szCs w:val="21"/>
          <w:highlight w:val="none"/>
          <w:lang w:val="en-US" w:eastAsia="zh-CN"/>
        </w:rPr>
        <w:t>6</w:t>
      </w:r>
      <w:r>
        <w:rPr>
          <w:rFonts w:ascii="Calibri" w:hAnsi="Calibri" w:cs="Calibri"/>
          <w:b/>
          <w:bCs/>
          <w:color w:val="auto"/>
          <w:sz w:val="21"/>
          <w:szCs w:val="21"/>
          <w:highlight w:val="none"/>
        </w:rPr>
        <w:t>工作要求与程序</w:t>
      </w:r>
      <w:r>
        <w:rPr>
          <w:rFonts w:hint="eastAsia" w:ascii="Calibri" w:hAnsi="Calibri" w:cs="Calibri"/>
          <w:b/>
          <w:bCs/>
          <w:color w:val="auto"/>
          <w:sz w:val="21"/>
          <w:szCs w:val="21"/>
          <w:highlight w:val="none"/>
        </w:rPr>
        <w:t xml:space="preserve"> </w:t>
      </w:r>
    </w:p>
    <w:p w14:paraId="56DD67FF">
      <w:pPr>
        <w:spacing w:line="360" w:lineRule="auto"/>
        <w:jc w:val="both"/>
        <w:rPr>
          <w:rFonts w:hint="eastAsia" w:ascii="Calibri" w:hAnsi="Calibri" w:cs="Calibri"/>
          <w:b/>
          <w:bCs/>
          <w:color w:val="auto"/>
          <w:sz w:val="21"/>
          <w:szCs w:val="21"/>
          <w:highlight w:val="none"/>
          <w:lang w:val="en-US" w:eastAsia="zh-CN"/>
        </w:rPr>
      </w:pPr>
      <w:r>
        <w:rPr>
          <w:rFonts w:hint="eastAsia" w:ascii="Calibri" w:hAnsi="Calibri" w:cs="Calibri"/>
          <w:b/>
          <w:bCs/>
          <w:color w:val="auto"/>
          <w:sz w:val="21"/>
          <w:szCs w:val="21"/>
          <w:highlight w:val="none"/>
          <w:lang w:val="en-US" w:eastAsia="zh-CN"/>
        </w:rPr>
        <w:t>6.1、提交渠道：</w:t>
      </w:r>
    </w:p>
    <w:p w14:paraId="4B62EAD8">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本机构通过官方网站、认证合同、宣传资料等方式公开申诉（投诉）提交渠道，包括但不限于：</w:t>
      </w:r>
    </w:p>
    <w:p w14:paraId="6A6D43B5">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（1）申诉（投诉）专用邮箱：hccrzcn@126.com</w:t>
      </w:r>
    </w:p>
    <w:p w14:paraId="003A5B02">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（2）申诉（投诉）联系电话：13690626016</w:t>
      </w:r>
    </w:p>
    <w:p w14:paraId="5E1C192F">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（3）申诉（投诉）邮寄地址：广东省佛山市顺德区容桂街道容里社区新发路25号天富来五金园514室</w:t>
      </w:r>
    </w:p>
    <w:p w14:paraId="5E4B4508">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6.2、 提交要求</w:t>
      </w:r>
    </w:p>
    <w:p w14:paraId="0BA9C445">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申诉（投诉）人应提交书面材料（可通过邮箱、邮寄或当面提交），材料应包含以下内容：</w:t>
      </w:r>
    </w:p>
    <w:p w14:paraId="29508580">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（1）申诉（投诉）人的基本信息（名称、地址、联系方式等，自然人需提供姓名、身份证号、联系方式等）；</w:t>
      </w:r>
    </w:p>
    <w:p w14:paraId="74F7B3F8">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（2）申诉（投诉）的具体事项，包括涉及的认证项目、认证决定或认证过程的具体情况；</w:t>
      </w:r>
    </w:p>
    <w:p w14:paraId="5817F4D5">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（3）申诉（投诉）的理由和相关证据材料；</w:t>
      </w:r>
    </w:p>
    <w:p w14:paraId="6BF0277D">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（4）申诉（投诉）人的诉求。</w:t>
      </w:r>
    </w:p>
    <w:p w14:paraId="0FF4C229">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6.3</w:t>
      </w:r>
      <w:r>
        <w:rPr>
          <w:rFonts w:hint="default" w:ascii="Calibri" w:hAnsi="Calibri" w:cs="Calibri"/>
          <w:color w:val="auto"/>
          <w:sz w:val="21"/>
          <w:szCs w:val="21"/>
          <w:highlight w:val="none"/>
          <w:lang w:val="en-US" w:eastAsia="zh-CN"/>
        </w:rPr>
        <w:t xml:space="preserve"> </w:t>
      </w:r>
      <w:r>
        <w:rPr>
          <w:rFonts w:hint="eastAsia" w:ascii="Calibri" w:hAnsi="Calibri" w:cs="Calibri"/>
          <w:color w:val="auto"/>
          <w:sz w:val="21"/>
          <w:szCs w:val="21"/>
          <w:highlight w:val="none"/>
          <w:lang w:val="en-US" w:eastAsia="zh-CN"/>
        </w:rPr>
        <w:t>、</w:t>
      </w:r>
      <w:r>
        <w:rPr>
          <w:rFonts w:hint="default" w:ascii="Calibri" w:hAnsi="Calibri" w:cs="Calibri"/>
          <w:color w:val="auto"/>
          <w:sz w:val="21"/>
          <w:szCs w:val="21"/>
          <w:highlight w:val="none"/>
          <w:lang w:val="en-US" w:eastAsia="zh-CN"/>
        </w:rPr>
        <w:t>申诉（投诉）的受理</w:t>
      </w:r>
    </w:p>
    <w:p w14:paraId="4FE96F87">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6.3.1 、</w:t>
      </w:r>
      <w:r>
        <w:rPr>
          <w:rFonts w:hint="default" w:ascii="Calibri" w:hAnsi="Calibri" w:cs="Calibri"/>
          <w:color w:val="auto"/>
          <w:sz w:val="21"/>
          <w:szCs w:val="21"/>
          <w:highlight w:val="none"/>
          <w:lang w:val="en-US" w:eastAsia="zh-CN"/>
        </w:rPr>
        <w:t xml:space="preserve"> 受理条件</w:t>
      </w:r>
    </w:p>
    <w:p w14:paraId="6B2CF5BA">
      <w:pPr>
        <w:spacing w:line="360" w:lineRule="auto"/>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本机构对符合以下条件的申诉（投诉）予以受理：</w:t>
      </w:r>
    </w:p>
    <w:p w14:paraId="1030A88B">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w:t>
      </w:r>
      <w:r>
        <w:rPr>
          <w:rFonts w:hint="default" w:ascii="Calibri" w:hAnsi="Calibri" w:cs="Calibri"/>
          <w:color w:val="auto"/>
          <w:sz w:val="21"/>
          <w:szCs w:val="21"/>
          <w:highlight w:val="none"/>
          <w:lang w:val="en-US" w:eastAsia="zh-CN"/>
        </w:rPr>
        <w:t>申诉（投诉）事项属于本机构认证业务范围；</w:t>
      </w:r>
    </w:p>
    <w:p w14:paraId="4EA651B2">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（2）</w:t>
      </w:r>
      <w:r>
        <w:rPr>
          <w:rFonts w:hint="default" w:ascii="Calibri" w:hAnsi="Calibri" w:cs="Calibri"/>
          <w:color w:val="auto"/>
          <w:sz w:val="21"/>
          <w:szCs w:val="21"/>
          <w:highlight w:val="none"/>
          <w:lang w:val="en-US" w:eastAsia="zh-CN"/>
        </w:rPr>
        <w:t>申诉（投诉）材料齐全，内容明确；</w:t>
      </w:r>
    </w:p>
    <w:p w14:paraId="5639842D">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（3）</w:t>
      </w:r>
      <w:r>
        <w:rPr>
          <w:rFonts w:hint="default" w:ascii="Calibri" w:hAnsi="Calibri" w:cs="Calibri"/>
          <w:color w:val="auto"/>
          <w:sz w:val="21"/>
          <w:szCs w:val="21"/>
          <w:highlight w:val="none"/>
          <w:lang w:val="en-US" w:eastAsia="zh-CN"/>
        </w:rPr>
        <w:t>申诉（投诉）在30日</w:t>
      </w:r>
      <w:r>
        <w:rPr>
          <w:rFonts w:hint="eastAsia" w:ascii="Calibri" w:hAnsi="Calibri" w:cs="Calibri"/>
          <w:color w:val="auto"/>
          <w:sz w:val="21"/>
          <w:szCs w:val="21"/>
          <w:highlight w:val="none"/>
          <w:lang w:val="en-US" w:eastAsia="zh-CN"/>
        </w:rPr>
        <w:t>内</w:t>
      </w:r>
      <w:r>
        <w:rPr>
          <w:rFonts w:hint="default" w:ascii="Calibri" w:hAnsi="Calibri" w:cs="Calibri"/>
          <w:color w:val="auto"/>
          <w:sz w:val="21"/>
          <w:szCs w:val="21"/>
          <w:highlight w:val="none"/>
          <w:lang w:val="en-US" w:eastAsia="zh-CN"/>
        </w:rPr>
        <w:t>提出（自知道或应当知道认证决定或认证过程相关情况之日起算）。</w:t>
      </w:r>
    </w:p>
    <w:p w14:paraId="5195B3A4">
      <w:pPr>
        <w:spacing w:line="360" w:lineRule="auto"/>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6.3.2、受理流程：</w:t>
      </w:r>
    </w:p>
    <w:p w14:paraId="22AE700A">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申诉（投诉）人可以将相关资料提交至认证事业部/客户服务部，也可以直接提交到申诉（投诉）渠道公示的邮箱。无论以何总方式提交，本机构人员接受到后反馈给管理层，并将资料移交至管理部。</w:t>
      </w:r>
    </w:p>
    <w:p w14:paraId="5E4FC5DE">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6.3.3、</w:t>
      </w:r>
      <w:r>
        <w:rPr>
          <w:rFonts w:hint="default" w:ascii="Calibri" w:hAnsi="Calibri" w:cs="Calibri"/>
          <w:color w:val="auto"/>
          <w:sz w:val="21"/>
          <w:szCs w:val="21"/>
          <w:highlight w:val="none"/>
          <w:lang w:val="en-US" w:eastAsia="zh-CN"/>
        </w:rPr>
        <w:t>受理告知</w:t>
      </w:r>
    </w:p>
    <w:p w14:paraId="77740A8A">
      <w:pPr>
        <w:spacing w:line="360" w:lineRule="auto"/>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 xml:space="preserve">本机构在收到申诉（投诉）材料后 </w:t>
      </w:r>
      <w:r>
        <w:rPr>
          <w:rFonts w:hint="eastAsia" w:ascii="Calibri" w:hAnsi="Calibri" w:cs="Calibri"/>
          <w:color w:val="auto"/>
          <w:sz w:val="21"/>
          <w:szCs w:val="21"/>
          <w:highlight w:val="none"/>
          <w:lang w:val="en-US" w:eastAsia="zh-CN"/>
        </w:rPr>
        <w:t>5</w:t>
      </w:r>
      <w:r>
        <w:rPr>
          <w:rFonts w:hint="default" w:ascii="Calibri" w:hAnsi="Calibri" w:cs="Calibri"/>
          <w:color w:val="auto"/>
          <w:sz w:val="21"/>
          <w:szCs w:val="21"/>
          <w:highlight w:val="none"/>
          <w:lang w:val="en-US" w:eastAsia="zh-CN"/>
        </w:rPr>
        <w:t xml:space="preserve"> 个工作日内，对是否受理进行审查，并将受理结果书面告知申诉（投诉）人。对不予受理的，说明理由。</w:t>
      </w:r>
    </w:p>
    <w:p w14:paraId="745A16EE">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6.4、</w:t>
      </w:r>
      <w:r>
        <w:rPr>
          <w:rFonts w:hint="default" w:ascii="Calibri" w:hAnsi="Calibri" w:cs="Calibri"/>
          <w:color w:val="auto"/>
          <w:sz w:val="21"/>
          <w:szCs w:val="21"/>
          <w:highlight w:val="none"/>
          <w:lang w:val="en-US" w:eastAsia="zh-CN"/>
        </w:rPr>
        <w:t>申诉（投诉）的调查与处理</w:t>
      </w:r>
    </w:p>
    <w:p w14:paraId="31430CAB">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管理部接收到</w:t>
      </w:r>
      <w:r>
        <w:rPr>
          <w:rFonts w:hint="default" w:ascii="Calibri" w:hAnsi="Calibri" w:cs="Calibri"/>
          <w:color w:val="auto"/>
          <w:sz w:val="21"/>
          <w:szCs w:val="21"/>
          <w:highlight w:val="none"/>
          <w:lang w:val="en-US" w:eastAsia="zh-CN"/>
        </w:rPr>
        <w:t>申诉（投诉）</w:t>
      </w:r>
      <w:r>
        <w:rPr>
          <w:rFonts w:hint="eastAsia" w:ascii="Calibri" w:hAnsi="Calibri" w:cs="Calibri"/>
          <w:color w:val="auto"/>
          <w:sz w:val="21"/>
          <w:szCs w:val="21"/>
          <w:highlight w:val="none"/>
          <w:lang w:val="en-US" w:eastAsia="zh-CN"/>
        </w:rPr>
        <w:t>资料后，根据事件的具体情况，</w:t>
      </w:r>
      <w:r>
        <w:rPr>
          <w:rFonts w:hint="default" w:ascii="Calibri" w:hAnsi="Calibri" w:cs="Calibri"/>
          <w:color w:val="auto"/>
          <w:sz w:val="21"/>
          <w:szCs w:val="21"/>
          <w:highlight w:val="none"/>
          <w:lang w:val="en-US" w:eastAsia="zh-CN"/>
        </w:rPr>
        <w:t>指定与申诉（投诉）事项无关的人员组成调查小组，负责对申诉（投诉）事项进行调查。调查人员应签署保密承诺书，对申诉（投诉）人和申诉（投诉）事项的相关信息严格保密。</w:t>
      </w:r>
    </w:p>
    <w:p w14:paraId="79EB2069">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6.4.1、</w:t>
      </w:r>
      <w:r>
        <w:rPr>
          <w:rFonts w:hint="default" w:ascii="Calibri" w:hAnsi="Calibri" w:cs="Calibri"/>
          <w:color w:val="auto"/>
          <w:sz w:val="21"/>
          <w:szCs w:val="21"/>
          <w:highlight w:val="none"/>
          <w:lang w:val="en-US" w:eastAsia="zh-CN"/>
        </w:rPr>
        <w:t>调查过程</w:t>
      </w:r>
    </w:p>
    <w:p w14:paraId="242CE880">
      <w:pPr>
        <w:spacing w:line="360" w:lineRule="auto"/>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调查小组应通过查阅认证档案、与相关人员谈话、核实证据等方式，全面、客观地调查了解申诉（投诉）事项的真实情况。调查过程应制作调查记录。</w:t>
      </w:r>
    </w:p>
    <w:p w14:paraId="52A5C5C2">
      <w:pPr>
        <w:spacing w:line="360" w:lineRule="auto"/>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 xml:space="preserve"> 对申诉如需开会处理，至少提前5日将会议的时间和地点通知</w:t>
      </w:r>
      <w:r>
        <w:rPr>
          <w:rFonts w:hint="default" w:ascii="Calibri" w:hAnsi="Calibri" w:cs="Calibri"/>
          <w:color w:val="auto"/>
          <w:sz w:val="21"/>
          <w:szCs w:val="21"/>
          <w:highlight w:val="none"/>
          <w:lang w:val="en-US" w:eastAsia="zh-CN"/>
        </w:rPr>
        <w:t>申诉（投诉）</w:t>
      </w:r>
      <w:r>
        <w:rPr>
          <w:rFonts w:hint="eastAsia" w:ascii="Calibri" w:hAnsi="Calibri" w:cs="Calibri"/>
          <w:color w:val="auto"/>
          <w:sz w:val="21"/>
          <w:szCs w:val="21"/>
          <w:highlight w:val="none"/>
          <w:lang w:val="en-US" w:eastAsia="zh-CN"/>
        </w:rPr>
        <w:t>人。</w:t>
      </w:r>
    </w:p>
    <w:p w14:paraId="4EB0253F">
      <w:pPr>
        <w:spacing w:line="360" w:lineRule="auto"/>
        <w:jc w:val="both"/>
        <w:rPr>
          <w:rFonts w:hint="default" w:ascii="Calibri" w:hAnsi="Calibri" w:cs="Calibri"/>
          <w:b/>
          <w:bCs/>
          <w:color w:val="auto"/>
          <w:sz w:val="21"/>
          <w:szCs w:val="21"/>
          <w:highlight w:val="none"/>
          <w:lang w:val="en-US" w:eastAsia="zh-CN"/>
        </w:rPr>
      </w:pPr>
      <w:r>
        <w:rPr>
          <w:rFonts w:hint="eastAsia" w:ascii="Calibri" w:hAnsi="Calibri" w:cs="Calibri"/>
          <w:b/>
          <w:bCs/>
          <w:color w:val="auto"/>
          <w:sz w:val="21"/>
          <w:szCs w:val="21"/>
          <w:highlight w:val="none"/>
          <w:lang w:val="en-US" w:eastAsia="zh-CN"/>
        </w:rPr>
        <w:t>6.4.2、</w:t>
      </w:r>
      <w:r>
        <w:rPr>
          <w:rFonts w:hint="default" w:ascii="Calibri" w:hAnsi="Calibri" w:cs="Calibri"/>
          <w:b/>
          <w:bCs/>
          <w:color w:val="auto"/>
          <w:sz w:val="21"/>
          <w:szCs w:val="21"/>
          <w:highlight w:val="none"/>
          <w:lang w:val="en-US" w:eastAsia="zh-CN"/>
        </w:rPr>
        <w:t xml:space="preserve"> 处理决定</w:t>
      </w:r>
    </w:p>
    <w:p w14:paraId="6D07069F">
      <w:pPr>
        <w:spacing w:line="360" w:lineRule="auto"/>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调查小组在完成调查后，应在</w:t>
      </w:r>
      <w:r>
        <w:rPr>
          <w:rFonts w:hint="eastAsia" w:ascii="Calibri" w:hAnsi="Calibri" w:cs="Calibri"/>
          <w:color w:val="auto"/>
          <w:sz w:val="21"/>
          <w:szCs w:val="21"/>
          <w:highlight w:val="none"/>
          <w:lang w:val="en-US" w:eastAsia="zh-CN"/>
        </w:rPr>
        <w:t>5日</w:t>
      </w:r>
      <w:r>
        <w:rPr>
          <w:rFonts w:hint="default" w:ascii="Calibri" w:hAnsi="Calibri" w:cs="Calibri"/>
          <w:color w:val="auto"/>
          <w:sz w:val="21"/>
          <w:szCs w:val="21"/>
          <w:highlight w:val="none"/>
          <w:lang w:val="en-US" w:eastAsia="zh-CN"/>
        </w:rPr>
        <w:t>内提出处理建议，提交本机构申诉（投诉）处理委员会（或相关审核批准机构）审核批准。处理决定应在受理申诉（投诉）之日起 60 日内作出，具体类型包括：</w:t>
      </w:r>
    </w:p>
    <w:p w14:paraId="5C7ABFCD">
      <w:pPr>
        <w:spacing w:line="360" w:lineRule="auto"/>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维持原认证决定或认定原认证过程无问题；</w:t>
      </w:r>
    </w:p>
    <w:p w14:paraId="32F1F13F">
      <w:pPr>
        <w:spacing w:line="360" w:lineRule="auto"/>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撤销原认证决定，重新进行认证；</w:t>
      </w:r>
    </w:p>
    <w:p w14:paraId="5BA407BD">
      <w:pPr>
        <w:spacing w:line="360" w:lineRule="auto"/>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对认证过程中存在的问题采取纠正措施等。</w:t>
      </w:r>
    </w:p>
    <w:p w14:paraId="2792CB39">
      <w:pPr>
        <w:spacing w:line="360" w:lineRule="auto"/>
        <w:jc w:val="both"/>
        <w:rPr>
          <w:rFonts w:hint="default" w:ascii="Calibri" w:hAnsi="Calibri" w:cs="Calibri"/>
          <w:color w:val="auto"/>
          <w:sz w:val="21"/>
          <w:szCs w:val="21"/>
          <w:highlight w:val="none"/>
          <w:lang w:val="en-US" w:eastAsia="zh-CN"/>
        </w:rPr>
      </w:pPr>
    </w:p>
    <w:p w14:paraId="5FCFA5C8">
      <w:pPr>
        <w:spacing w:line="360" w:lineRule="auto"/>
        <w:jc w:val="both"/>
        <w:rPr>
          <w:rFonts w:hint="default" w:ascii="Calibri" w:hAnsi="Calibri" w:cs="Calibri"/>
          <w:b/>
          <w:bCs/>
          <w:color w:val="auto"/>
          <w:sz w:val="21"/>
          <w:szCs w:val="21"/>
          <w:highlight w:val="none"/>
          <w:lang w:val="en-US" w:eastAsia="zh-CN"/>
        </w:rPr>
      </w:pPr>
      <w:r>
        <w:rPr>
          <w:rFonts w:hint="eastAsia" w:ascii="Calibri" w:hAnsi="Calibri" w:cs="Calibri"/>
          <w:b/>
          <w:bCs/>
          <w:color w:val="auto"/>
          <w:sz w:val="21"/>
          <w:szCs w:val="21"/>
          <w:highlight w:val="none"/>
          <w:lang w:val="en-US" w:eastAsia="zh-CN"/>
        </w:rPr>
        <w:t>6.4.3</w:t>
      </w:r>
      <w:r>
        <w:rPr>
          <w:rFonts w:hint="default" w:ascii="Calibri" w:hAnsi="Calibri" w:cs="Calibri"/>
          <w:b/>
          <w:bCs/>
          <w:color w:val="auto"/>
          <w:sz w:val="21"/>
          <w:szCs w:val="21"/>
          <w:highlight w:val="none"/>
          <w:lang w:val="en-US" w:eastAsia="zh-CN"/>
        </w:rPr>
        <w:t xml:space="preserve"> 结果告知</w:t>
      </w:r>
    </w:p>
    <w:p w14:paraId="21353278">
      <w:pPr>
        <w:spacing w:line="360" w:lineRule="auto"/>
        <w:ind w:firstLine="420" w:firstLineChars="200"/>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本机构应将处理决定以书面形式告知申诉（投诉）人，书面告知应包括处理决定的内容、作出决定的依据以及申诉（投诉）人的权利救济途径（如有）。</w:t>
      </w:r>
    </w:p>
    <w:p w14:paraId="509E5369">
      <w:pPr>
        <w:spacing w:before="50" w:line="360" w:lineRule="auto"/>
        <w:ind w:firstLine="420" w:firstLineChars="200"/>
        <w:jc w:val="both"/>
        <w:rPr>
          <w:rFonts w:ascii="Calibri" w:hAnsi="Calibri" w:cs="Calibri"/>
          <w:color w:val="auto"/>
          <w:sz w:val="21"/>
          <w:szCs w:val="21"/>
          <w:highlight w:val="none"/>
        </w:rPr>
      </w:pPr>
      <w:r>
        <w:rPr>
          <w:rFonts w:ascii="Calibri" w:hAnsi="Calibri" w:cs="Calibri"/>
          <w:color w:val="auto"/>
          <w:sz w:val="21"/>
          <w:szCs w:val="21"/>
          <w:highlight w:val="none"/>
        </w:rPr>
        <w:t>若对处理申诉的结果仍有异议，可向相关认可机构投诉；若认为认证机构未遵守认证相关法规、规章或本规则并导致自身合法权益受到严重侵害，可以直接向国家认监委投诉。</w:t>
      </w:r>
    </w:p>
    <w:p w14:paraId="25E0369C">
      <w:pPr>
        <w:spacing w:line="360" w:lineRule="auto"/>
        <w:ind w:firstLine="420" w:firstLineChars="200"/>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6.5、</w:t>
      </w:r>
      <w:r>
        <w:rPr>
          <w:rFonts w:hint="default" w:ascii="Calibri" w:hAnsi="Calibri" w:cs="Calibri"/>
          <w:color w:val="auto"/>
          <w:sz w:val="21"/>
          <w:szCs w:val="21"/>
          <w:highlight w:val="none"/>
          <w:lang w:val="en-US" w:eastAsia="zh-CN"/>
        </w:rPr>
        <w:t>纠正措施与后续跟踪</w:t>
      </w:r>
    </w:p>
    <w:p w14:paraId="3BCD35CB">
      <w:pPr>
        <w:spacing w:line="360" w:lineRule="auto"/>
        <w:ind w:firstLine="420" w:firstLineChars="200"/>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6.5.1、</w:t>
      </w:r>
      <w:r>
        <w:rPr>
          <w:rFonts w:hint="default" w:ascii="Calibri" w:hAnsi="Calibri" w:cs="Calibri"/>
          <w:color w:val="auto"/>
          <w:sz w:val="21"/>
          <w:szCs w:val="21"/>
          <w:highlight w:val="none"/>
          <w:lang w:val="en-US" w:eastAsia="zh-CN"/>
        </w:rPr>
        <w:t xml:space="preserve"> 纠正措施实施</w:t>
      </w:r>
    </w:p>
    <w:p w14:paraId="0EAE3540">
      <w:pPr>
        <w:spacing w:line="360" w:lineRule="auto"/>
        <w:ind w:firstLine="420" w:firstLineChars="200"/>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对处理决定中要求采取纠正措施的，本机构应督促相关部门或人员及时实施，并对纠正措施的实施情况进行监督。</w:t>
      </w:r>
    </w:p>
    <w:p w14:paraId="6DA35454">
      <w:pPr>
        <w:spacing w:line="360" w:lineRule="auto"/>
        <w:ind w:firstLine="420" w:firstLineChars="200"/>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6.5.2、</w:t>
      </w:r>
      <w:r>
        <w:rPr>
          <w:rFonts w:hint="default" w:ascii="Calibri" w:hAnsi="Calibri" w:cs="Calibri"/>
          <w:color w:val="auto"/>
          <w:sz w:val="21"/>
          <w:szCs w:val="21"/>
          <w:highlight w:val="none"/>
          <w:lang w:val="en-US" w:eastAsia="zh-CN"/>
        </w:rPr>
        <w:t>后续跟踪</w:t>
      </w:r>
    </w:p>
    <w:p w14:paraId="5F7F6C85">
      <w:pPr>
        <w:spacing w:line="360" w:lineRule="auto"/>
        <w:ind w:firstLine="420" w:firstLineChars="200"/>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本机构应对申诉（投诉）处理结果的落实情况进行跟踪，确保问题得到有效解决，同时分析申诉（投诉）产生的原因，持续改进本机构的认证工作。</w:t>
      </w:r>
    </w:p>
    <w:p w14:paraId="53944F9E">
      <w:pPr>
        <w:spacing w:line="360" w:lineRule="auto"/>
        <w:ind w:firstLine="420" w:firstLineChars="200"/>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6.6、</w:t>
      </w:r>
      <w:r>
        <w:rPr>
          <w:rFonts w:hint="default" w:ascii="Calibri" w:hAnsi="Calibri" w:cs="Calibri"/>
          <w:color w:val="auto"/>
          <w:sz w:val="21"/>
          <w:szCs w:val="21"/>
          <w:highlight w:val="none"/>
          <w:lang w:val="en-US" w:eastAsia="zh-CN"/>
        </w:rPr>
        <w:t>保密与回避</w:t>
      </w:r>
    </w:p>
    <w:p w14:paraId="74A611C5">
      <w:pPr>
        <w:spacing w:line="360" w:lineRule="auto"/>
        <w:ind w:firstLine="420" w:firstLineChars="200"/>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6.6.1、</w:t>
      </w:r>
      <w:r>
        <w:rPr>
          <w:rFonts w:hint="default" w:ascii="Calibri" w:hAnsi="Calibri" w:cs="Calibri"/>
          <w:color w:val="auto"/>
          <w:sz w:val="21"/>
          <w:szCs w:val="21"/>
          <w:highlight w:val="none"/>
          <w:lang w:val="en-US" w:eastAsia="zh-CN"/>
        </w:rPr>
        <w:t>保密要求</w:t>
      </w:r>
    </w:p>
    <w:p w14:paraId="2FA3A296">
      <w:pPr>
        <w:spacing w:line="360" w:lineRule="auto"/>
        <w:ind w:firstLine="420" w:firstLineChars="200"/>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本机构所有参与申诉（投诉）处理的人员均应严格遵守保密规定，不得泄露申诉（投诉）人的个人信息、商业秘密以及申诉（投诉）事项的相关信息。</w:t>
      </w:r>
    </w:p>
    <w:p w14:paraId="5FFA7F84">
      <w:pPr>
        <w:spacing w:line="360" w:lineRule="auto"/>
        <w:ind w:firstLine="420" w:firstLineChars="200"/>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6.6.2、</w:t>
      </w:r>
      <w:r>
        <w:rPr>
          <w:rFonts w:hint="default" w:ascii="Calibri" w:hAnsi="Calibri" w:cs="Calibri"/>
          <w:color w:val="auto"/>
          <w:sz w:val="21"/>
          <w:szCs w:val="21"/>
          <w:highlight w:val="none"/>
          <w:lang w:val="en-US" w:eastAsia="zh-CN"/>
        </w:rPr>
        <w:t>回避制度</w:t>
      </w:r>
    </w:p>
    <w:p w14:paraId="70589D38">
      <w:pPr>
        <w:spacing w:line="360" w:lineRule="auto"/>
        <w:ind w:firstLine="420" w:firstLineChars="200"/>
        <w:jc w:val="both"/>
        <w:rPr>
          <w:rFonts w:hint="default" w:ascii="Calibri" w:hAnsi="Calibri" w:cs="Calibri"/>
          <w:color w:val="auto"/>
          <w:sz w:val="21"/>
          <w:szCs w:val="21"/>
          <w:highlight w:val="none"/>
          <w:lang w:val="en-US" w:eastAsia="zh-CN"/>
        </w:rPr>
      </w:pPr>
      <w:r>
        <w:rPr>
          <w:rFonts w:hint="default" w:ascii="Calibri" w:hAnsi="Calibri" w:cs="Calibri"/>
          <w:color w:val="auto"/>
          <w:sz w:val="21"/>
          <w:szCs w:val="21"/>
          <w:highlight w:val="none"/>
          <w:lang w:val="en-US" w:eastAsia="zh-CN"/>
        </w:rPr>
        <w:t>参与申诉（投诉）处理的人员如与申诉（投诉）事项或申诉（投诉）人存在利害关系，应主动申请回避。申诉（投诉）人也有权申请相关人员回避，是否回避由本机构申诉（投诉）处理委员会决定。</w:t>
      </w:r>
    </w:p>
    <w:p w14:paraId="5BCF7ADC">
      <w:pPr>
        <w:spacing w:line="360" w:lineRule="auto"/>
        <w:jc w:val="both"/>
        <w:rPr>
          <w:rFonts w:hint="default" w:ascii="Calibri" w:hAnsi="Calibri" w:cs="Calibri"/>
          <w:b/>
          <w:bCs/>
          <w:color w:val="auto"/>
          <w:sz w:val="21"/>
          <w:szCs w:val="21"/>
          <w:highlight w:val="none"/>
          <w:lang w:val="en-US" w:eastAsia="zh-CN"/>
        </w:rPr>
      </w:pPr>
    </w:p>
    <w:p w14:paraId="4F5EF0B4">
      <w:pPr>
        <w:spacing w:line="360" w:lineRule="auto"/>
        <w:jc w:val="both"/>
        <w:rPr>
          <w:rFonts w:ascii="Calibri" w:hAnsi="Calibri" w:cs="Calibri"/>
          <w:color w:val="auto"/>
          <w:sz w:val="21"/>
          <w:highlight w:val="none"/>
        </w:rPr>
      </w:pPr>
    </w:p>
    <w:p w14:paraId="6A155261">
      <w:pPr>
        <w:numPr>
          <w:ilvl w:val="0"/>
          <w:numId w:val="1"/>
        </w:numPr>
        <w:spacing w:line="360" w:lineRule="auto"/>
        <w:ind w:firstLine="422" w:firstLineChars="200"/>
        <w:jc w:val="both"/>
        <w:rPr>
          <w:rFonts w:hint="eastAsia" w:ascii="Calibri" w:hAnsi="Calibri" w:cs="Calibri"/>
          <w:b/>
          <w:bCs/>
          <w:color w:val="auto"/>
          <w:sz w:val="21"/>
          <w:highlight w:val="none"/>
          <w:lang w:val="en-US" w:eastAsia="zh-CN"/>
        </w:rPr>
      </w:pPr>
      <w:r>
        <w:rPr>
          <w:rFonts w:hint="eastAsia" w:ascii="Calibri" w:hAnsi="Calibri" w:cs="Calibri"/>
          <w:b/>
          <w:bCs/>
          <w:color w:val="auto"/>
          <w:sz w:val="21"/>
          <w:highlight w:val="none"/>
          <w:lang w:val="en-US" w:eastAsia="zh-CN"/>
        </w:rPr>
        <w:t>相关文件</w:t>
      </w:r>
    </w:p>
    <w:p w14:paraId="1004D071">
      <w:pPr>
        <w:spacing w:line="360" w:lineRule="auto"/>
        <w:ind w:firstLine="420" w:firstLineChars="200"/>
        <w:jc w:val="both"/>
        <w:rPr>
          <w:rFonts w:hint="eastAsia"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无</w:t>
      </w:r>
    </w:p>
    <w:p w14:paraId="4E0C1A72">
      <w:pPr>
        <w:spacing w:line="360" w:lineRule="auto"/>
        <w:ind w:firstLine="420" w:firstLineChars="200"/>
        <w:jc w:val="both"/>
        <w:rPr>
          <w:rFonts w:hint="default" w:ascii="Calibri" w:hAnsi="Calibri" w:cs="Calibri"/>
          <w:color w:val="auto"/>
          <w:sz w:val="21"/>
          <w:szCs w:val="21"/>
          <w:highlight w:val="none"/>
          <w:lang w:val="en-US" w:eastAsia="zh-CN"/>
        </w:rPr>
      </w:pPr>
    </w:p>
    <w:p w14:paraId="6AF0AA6C">
      <w:pPr>
        <w:numPr>
          <w:ilvl w:val="0"/>
          <w:numId w:val="0"/>
        </w:numPr>
        <w:spacing w:line="360" w:lineRule="auto"/>
        <w:ind w:firstLine="422" w:firstLineChars="200"/>
        <w:jc w:val="both"/>
        <w:rPr>
          <w:rFonts w:hint="default" w:ascii="Calibri" w:hAnsi="Calibri" w:cs="Calibri"/>
          <w:color w:val="auto"/>
          <w:sz w:val="21"/>
          <w:szCs w:val="21"/>
          <w:highlight w:val="none"/>
          <w:lang w:val="en-US" w:eastAsia="zh-CN"/>
        </w:rPr>
      </w:pPr>
      <w:r>
        <w:rPr>
          <w:rFonts w:hint="eastAsia" w:ascii="Calibri" w:hAnsi="Calibri" w:cs="Calibri"/>
          <w:b/>
          <w:bCs/>
          <w:color w:val="auto"/>
          <w:sz w:val="21"/>
          <w:highlight w:val="none"/>
          <w:lang w:val="en-US" w:eastAsia="zh-CN"/>
        </w:rPr>
        <w:t>8、</w:t>
      </w:r>
      <w:r>
        <w:rPr>
          <w:rFonts w:ascii="Calibri" w:hAnsi="Calibri" w:cs="Calibri"/>
          <w:b/>
          <w:bCs/>
          <w:color w:val="auto"/>
          <w:sz w:val="21"/>
          <w:highlight w:val="none"/>
        </w:rPr>
        <w:t xml:space="preserve"> 相关记录</w:t>
      </w:r>
    </w:p>
    <w:p w14:paraId="4C2C7767">
      <w:pPr>
        <w:spacing w:line="360" w:lineRule="auto"/>
        <w:ind w:firstLine="420" w:firstLineChars="200"/>
        <w:jc w:val="both"/>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8.1、 HCC-QR-16 申诉（投诉）调查人员保密承诺书；</w:t>
      </w:r>
    </w:p>
    <w:p w14:paraId="15EF8093">
      <w:pPr>
        <w:spacing w:line="360" w:lineRule="auto"/>
        <w:ind w:firstLine="420" w:firstLineChars="200"/>
        <w:jc w:val="both"/>
        <w:rPr>
          <w:rFonts w:ascii="Calibri" w:hAnsi="Calibri" w:cs="Calibri"/>
          <w:color w:val="auto"/>
          <w:sz w:val="21"/>
          <w:highlight w:val="none"/>
        </w:rPr>
      </w:pPr>
      <w:r>
        <w:rPr>
          <w:rFonts w:hint="eastAsia" w:ascii="Calibri" w:hAnsi="Calibri" w:cs="Calibri"/>
          <w:color w:val="auto"/>
          <w:sz w:val="21"/>
          <w:highlight w:val="none"/>
          <w:lang w:val="en-US" w:eastAsia="zh-CN"/>
        </w:rPr>
        <w:t>8.2、</w:t>
      </w:r>
      <w:r>
        <w:rPr>
          <w:rFonts w:ascii="Calibri" w:hAnsi="Calibri" w:cs="Calibri"/>
          <w:color w:val="auto"/>
          <w:sz w:val="21"/>
          <w:highlight w:val="none"/>
        </w:rPr>
        <w:t xml:space="preserve"> </w:t>
      </w:r>
      <w:r>
        <w:rPr>
          <w:rFonts w:hint="eastAsia" w:ascii="Calibri" w:hAnsi="Calibri" w:cs="Calibri"/>
          <w:color w:val="auto"/>
          <w:sz w:val="21"/>
          <w:highlight w:val="none"/>
        </w:rPr>
        <w:t>HCC-QR-17 申诉（投诉）调查人员保密承诺书</w:t>
      </w:r>
      <w:r>
        <w:rPr>
          <w:rFonts w:hint="eastAsia" w:ascii="Calibri" w:hAnsi="Calibri" w:cs="Calibri"/>
          <w:color w:val="auto"/>
          <w:sz w:val="21"/>
          <w:highlight w:val="none"/>
          <w:lang w:val="en-US" w:eastAsia="zh-CN"/>
        </w:rPr>
        <w:t>；</w:t>
      </w:r>
      <w:r>
        <w:rPr>
          <w:rFonts w:ascii="Calibri" w:hAnsi="Calibri" w:cs="Calibri"/>
          <w:color w:val="auto"/>
          <w:sz w:val="21"/>
          <w:highlight w:val="none"/>
        </w:rPr>
        <w:t xml:space="preserve">        </w:t>
      </w:r>
    </w:p>
    <w:p w14:paraId="13DFB475">
      <w:pPr>
        <w:spacing w:line="360" w:lineRule="auto"/>
        <w:ind w:firstLine="435"/>
        <w:jc w:val="both"/>
        <w:rPr>
          <w:rFonts w:hint="eastAsia" w:ascii="Calibri" w:hAnsi="Calibri" w:eastAsia="宋体" w:cs="Calibri"/>
          <w:color w:val="auto"/>
          <w:sz w:val="21"/>
          <w:highlight w:val="none"/>
          <w:lang w:val="en-US" w:eastAsia="zh-CN"/>
        </w:rPr>
      </w:pPr>
      <w:r>
        <w:rPr>
          <w:rFonts w:hint="eastAsia" w:ascii="Calibri" w:hAnsi="Calibri" w:cs="Calibri"/>
          <w:color w:val="auto"/>
          <w:sz w:val="21"/>
          <w:highlight w:val="none"/>
          <w:lang w:val="en-US" w:eastAsia="zh-CN"/>
        </w:rPr>
        <w:t>8.3、</w:t>
      </w:r>
      <w:r>
        <w:rPr>
          <w:rFonts w:hint="eastAsia" w:ascii="Calibri" w:hAnsi="Calibri" w:cs="Calibri"/>
          <w:color w:val="auto"/>
          <w:sz w:val="21"/>
          <w:highlight w:val="none"/>
        </w:rPr>
        <w:t>HCC-QR-18申诉（投诉）处理决定审批表</w:t>
      </w:r>
      <w:r>
        <w:rPr>
          <w:rFonts w:hint="eastAsia" w:ascii="Calibri" w:hAnsi="Calibri" w:cs="Calibri"/>
          <w:color w:val="auto"/>
          <w:sz w:val="21"/>
          <w:highlight w:val="none"/>
          <w:lang w:val="en-US" w:eastAsia="zh-CN"/>
        </w:rPr>
        <w:t>；</w:t>
      </w:r>
    </w:p>
    <w:p w14:paraId="3EF9971B">
      <w:pPr>
        <w:spacing w:line="360" w:lineRule="auto"/>
        <w:ind w:firstLine="435"/>
        <w:jc w:val="both"/>
        <w:rPr>
          <w:rFonts w:hint="eastAsia" w:ascii="Calibri" w:hAnsi="Calibri" w:eastAsia="宋体" w:cs="Calibri"/>
          <w:color w:val="auto"/>
          <w:sz w:val="21"/>
          <w:highlight w:val="none"/>
          <w:lang w:val="en-US" w:eastAsia="zh-CN"/>
        </w:rPr>
      </w:pPr>
      <w:r>
        <w:rPr>
          <w:rFonts w:hint="eastAsia" w:ascii="Calibri" w:hAnsi="Calibri" w:cs="Calibri"/>
          <w:color w:val="auto"/>
          <w:sz w:val="21"/>
          <w:highlight w:val="none"/>
          <w:lang w:val="en-US" w:eastAsia="zh-CN"/>
        </w:rPr>
        <w:t>8.4、</w:t>
      </w:r>
      <w:r>
        <w:rPr>
          <w:rFonts w:hint="eastAsia" w:ascii="Calibri" w:hAnsi="Calibri" w:cs="Calibri"/>
          <w:color w:val="auto"/>
          <w:sz w:val="21"/>
          <w:highlight w:val="none"/>
        </w:rPr>
        <w:t>HCC-QR-19申诉（投诉）处理决定通知书</w:t>
      </w:r>
      <w:r>
        <w:rPr>
          <w:rFonts w:hint="eastAsia" w:ascii="Calibri" w:hAnsi="Calibri" w:cs="Calibri"/>
          <w:color w:val="auto"/>
          <w:sz w:val="21"/>
          <w:highlight w:val="none"/>
          <w:lang w:val="en-US" w:eastAsia="zh-CN"/>
        </w:rPr>
        <w:t>；</w:t>
      </w:r>
    </w:p>
    <w:p w14:paraId="6BBEBEC9">
      <w:pPr>
        <w:spacing w:line="360" w:lineRule="auto"/>
        <w:ind w:firstLine="420"/>
        <w:jc w:val="both"/>
        <w:rPr>
          <w:rFonts w:ascii="Calibri" w:hAnsi="Calibri" w:cs="Calibri"/>
          <w:color w:val="auto"/>
          <w:highlight w:val="none"/>
        </w:rPr>
      </w:pPr>
    </w:p>
    <w:p w14:paraId="6AE3E209">
      <w:pPr>
        <w:spacing w:line="360" w:lineRule="auto"/>
        <w:ind w:firstLine="420"/>
        <w:jc w:val="both"/>
        <w:rPr>
          <w:rFonts w:ascii="Calibri" w:hAnsi="Calibri" w:cs="Calibri"/>
          <w:color w:val="auto"/>
          <w:highlight w:val="none"/>
        </w:rPr>
      </w:pPr>
    </w:p>
    <w:p w14:paraId="7AAAFB8D">
      <w:pPr>
        <w:spacing w:line="360" w:lineRule="auto"/>
        <w:jc w:val="both"/>
        <w:rPr>
          <w:rFonts w:hint="default" w:ascii="Calibri" w:hAnsi="Calibri" w:cs="Calibri"/>
          <w:color w:val="auto"/>
          <w:highlight w:val="none"/>
          <w:lang w:val="en-US" w:eastAsia="zh-CN"/>
        </w:rPr>
      </w:pPr>
      <w:bookmarkStart w:id="5" w:name="_GoBack"/>
      <w:bookmarkEnd w:id="5"/>
    </w:p>
    <w:sectPr>
      <w:headerReference r:id="rId5" w:type="default"/>
      <w:footerReference r:id="rId6" w:type="default"/>
      <w:pgSz w:w="11906" w:h="16838"/>
      <w:pgMar w:top="1701" w:right="1134" w:bottom="1134" w:left="1134" w:header="1020" w:footer="624" w:gutter="0"/>
      <w:pgNumType w:start="1"/>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CF50">
    <w:pPr>
      <w:pStyle w:val="5"/>
      <w:rPr>
        <w:rFonts w:hint="default" w:eastAsiaTheme="minorEastAsia"/>
        <w:lang w:val="en-US" w:eastAsia="zh-CN"/>
      </w:rPr>
    </w:pPr>
    <w:r>
      <w:rPr>
        <w:rFonts w:hint="eastAsia"/>
        <w:lang w:val="en-US" w:eastAsia="zh-CN"/>
      </w:rPr>
      <w:t>B/0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2E87">
    <w:pPr>
      <w:pStyle w:val="6"/>
      <w:ind w:firstLine="1124" w:firstLineChars="400"/>
      <w:jc w:val="left"/>
    </w:pPr>
    <w:r>
      <w:rPr>
        <w:b/>
        <w:sz w:val="28"/>
        <w:szCs w:val="28"/>
      </w:rPr>
      <w:drawing>
        <wp:anchor distT="0" distB="0" distL="114300" distR="114300" simplePos="0" relativeHeight="251659264" behindDoc="0" locked="0" layoutInCell="1" allowOverlap="1">
          <wp:simplePos x="0" y="0"/>
          <wp:positionH relativeFrom="column">
            <wp:posOffset>-97155</wp:posOffset>
          </wp:positionH>
          <wp:positionV relativeFrom="paragraph">
            <wp:posOffset>-483235</wp:posOffset>
          </wp:positionV>
          <wp:extent cx="800100" cy="724535"/>
          <wp:effectExtent l="19050" t="0" r="275"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srcRect/>
                  <a:stretch>
                    <a:fillRect/>
                  </a:stretch>
                </pic:blipFill>
                <pic:spPr>
                  <a:xfrm>
                    <a:off x="0" y="0"/>
                    <a:ext cx="799825" cy="724619"/>
                  </a:xfrm>
                  <a:prstGeom prst="rect">
                    <a:avLst/>
                  </a:prstGeom>
                  <a:noFill/>
                  <a:ln w="9525">
                    <a:noFill/>
                    <a:miter lim="800000"/>
                    <a:headEnd/>
                    <a:tailEnd/>
                  </a:ln>
                </pic:spPr>
              </pic:pic>
            </a:graphicData>
          </a:graphic>
        </wp:anchor>
      </w:drawing>
    </w:r>
    <w:r>
      <w:rPr>
        <w:b/>
        <w:sz w:val="28"/>
        <w:szCs w:val="28"/>
      </w:rPr>
      <w:t>广东中和认证有限公司</w:t>
    </w:r>
    <w:r>
      <w:t xml:space="preserve"> </w:t>
    </w:r>
    <w:r>
      <w:rPr>
        <w:rFonts w:hint="eastAsia" w:ascii="Arial" w:hAnsi="Arial" w:cs="Arial"/>
        <w:sz w:val="21"/>
        <w:szCs w:val="21"/>
      </w:rPr>
      <w:t xml:space="preserve">                                  </w:t>
    </w:r>
    <w:r>
      <w:rPr>
        <w:rFonts w:ascii="Arial" w:hAnsi="Arial" w:cs="Arial"/>
        <w:sz w:val="21"/>
        <w:szCs w:val="21"/>
      </w:rPr>
      <w:t xml:space="preserve"> </w:t>
    </w:r>
    <w:r>
      <w:rPr>
        <w:rFonts w:hint="eastAsia" w:ascii="Arial" w:hAnsi="Arial" w:cs="Arial"/>
        <w:sz w:val="21"/>
        <w:szCs w:val="21"/>
      </w:rPr>
      <w:t>HCC</w:t>
    </w:r>
    <w:r>
      <w:rPr>
        <w:rFonts w:ascii="Arial" w:hAnsi="Arial" w:cs="Arial"/>
        <w:sz w:val="21"/>
        <w:szCs w:val="21"/>
      </w:rPr>
      <w:t>-QP-18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53476"/>
    <w:multiLevelType w:val="singleLevel"/>
    <w:tmpl w:val="58853476"/>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ViNzJiYzE0MzNjN2I0NTA2YTFiODBmOGNhZTk3YTMifQ=="/>
  </w:docVars>
  <w:rsids>
    <w:rsidRoot w:val="00B03121"/>
    <w:rsid w:val="00087198"/>
    <w:rsid w:val="001B0C65"/>
    <w:rsid w:val="001E55DD"/>
    <w:rsid w:val="001E658E"/>
    <w:rsid w:val="001E6F9D"/>
    <w:rsid w:val="001F0012"/>
    <w:rsid w:val="001F2769"/>
    <w:rsid w:val="0021337B"/>
    <w:rsid w:val="00222A39"/>
    <w:rsid w:val="00227DF3"/>
    <w:rsid w:val="00246953"/>
    <w:rsid w:val="00247635"/>
    <w:rsid w:val="002A1609"/>
    <w:rsid w:val="002E1D06"/>
    <w:rsid w:val="002E7694"/>
    <w:rsid w:val="00305EAF"/>
    <w:rsid w:val="0035437F"/>
    <w:rsid w:val="00377922"/>
    <w:rsid w:val="003800B3"/>
    <w:rsid w:val="003A6C10"/>
    <w:rsid w:val="003C58E0"/>
    <w:rsid w:val="003D1FBF"/>
    <w:rsid w:val="00407351"/>
    <w:rsid w:val="00442035"/>
    <w:rsid w:val="00455CF4"/>
    <w:rsid w:val="004667CF"/>
    <w:rsid w:val="004975FE"/>
    <w:rsid w:val="004E3CB0"/>
    <w:rsid w:val="0050090A"/>
    <w:rsid w:val="0050128B"/>
    <w:rsid w:val="00501301"/>
    <w:rsid w:val="00526D3C"/>
    <w:rsid w:val="00535A2C"/>
    <w:rsid w:val="005363B7"/>
    <w:rsid w:val="005567D9"/>
    <w:rsid w:val="00581504"/>
    <w:rsid w:val="0059250C"/>
    <w:rsid w:val="0059271A"/>
    <w:rsid w:val="005D4438"/>
    <w:rsid w:val="00655C98"/>
    <w:rsid w:val="00685CF7"/>
    <w:rsid w:val="00697486"/>
    <w:rsid w:val="006C4025"/>
    <w:rsid w:val="006C7E5E"/>
    <w:rsid w:val="006D1796"/>
    <w:rsid w:val="006F7A25"/>
    <w:rsid w:val="007D18F5"/>
    <w:rsid w:val="007E4E20"/>
    <w:rsid w:val="007E7368"/>
    <w:rsid w:val="007F158E"/>
    <w:rsid w:val="008057E0"/>
    <w:rsid w:val="00824812"/>
    <w:rsid w:val="008254AA"/>
    <w:rsid w:val="008304CF"/>
    <w:rsid w:val="00832605"/>
    <w:rsid w:val="00853602"/>
    <w:rsid w:val="008866BC"/>
    <w:rsid w:val="0088732A"/>
    <w:rsid w:val="008A7D58"/>
    <w:rsid w:val="008E0B4E"/>
    <w:rsid w:val="00906383"/>
    <w:rsid w:val="00981D8A"/>
    <w:rsid w:val="0098422F"/>
    <w:rsid w:val="009866ED"/>
    <w:rsid w:val="00996264"/>
    <w:rsid w:val="009B1CAA"/>
    <w:rsid w:val="00A53F98"/>
    <w:rsid w:val="00A828E3"/>
    <w:rsid w:val="00A82912"/>
    <w:rsid w:val="00A92620"/>
    <w:rsid w:val="00A9481F"/>
    <w:rsid w:val="00A971D2"/>
    <w:rsid w:val="00AA1A36"/>
    <w:rsid w:val="00B03121"/>
    <w:rsid w:val="00B30854"/>
    <w:rsid w:val="00B9749F"/>
    <w:rsid w:val="00BB434E"/>
    <w:rsid w:val="00BC3B9C"/>
    <w:rsid w:val="00BE6877"/>
    <w:rsid w:val="00C144F0"/>
    <w:rsid w:val="00C43EF1"/>
    <w:rsid w:val="00C7262C"/>
    <w:rsid w:val="00C82D67"/>
    <w:rsid w:val="00C9748D"/>
    <w:rsid w:val="00CF5686"/>
    <w:rsid w:val="00D30536"/>
    <w:rsid w:val="00D42264"/>
    <w:rsid w:val="00D9268A"/>
    <w:rsid w:val="00DA5F42"/>
    <w:rsid w:val="00DD233A"/>
    <w:rsid w:val="00DD56E2"/>
    <w:rsid w:val="00DE10E1"/>
    <w:rsid w:val="00E155F8"/>
    <w:rsid w:val="00E21A0D"/>
    <w:rsid w:val="00E263D9"/>
    <w:rsid w:val="00E52AF2"/>
    <w:rsid w:val="00E54EB4"/>
    <w:rsid w:val="00E81450"/>
    <w:rsid w:val="00EF247E"/>
    <w:rsid w:val="00F01E4D"/>
    <w:rsid w:val="00F2652E"/>
    <w:rsid w:val="00F446AE"/>
    <w:rsid w:val="00F46E91"/>
    <w:rsid w:val="00F77AF5"/>
    <w:rsid w:val="00F8340A"/>
    <w:rsid w:val="00FE5F4B"/>
    <w:rsid w:val="0B9D7EA7"/>
    <w:rsid w:val="14E66E1C"/>
    <w:rsid w:val="16C64858"/>
    <w:rsid w:val="232E2329"/>
    <w:rsid w:val="2CE172E3"/>
    <w:rsid w:val="2D8E3D45"/>
    <w:rsid w:val="443037FA"/>
    <w:rsid w:val="45546562"/>
    <w:rsid w:val="5E050A95"/>
    <w:rsid w:val="5E864740"/>
    <w:rsid w:val="5E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618"/>
    </w:pPr>
    <w:rPr>
      <w:szCs w:val="21"/>
    </w:rPr>
  </w:style>
  <w:style w:type="paragraph" w:styleId="3">
    <w:name w:val="Date"/>
    <w:basedOn w:val="1"/>
    <w:next w:val="1"/>
    <w:link w:val="13"/>
    <w:autoRedefine/>
    <w:qFormat/>
    <w:uiPriority w:val="0"/>
    <w:pPr>
      <w:jc w:val="both"/>
    </w:pPr>
    <w:rPr>
      <w:sz w:val="21"/>
    </w:rPr>
  </w:style>
  <w:style w:type="paragraph" w:styleId="4">
    <w:name w:val="Balloon Text"/>
    <w:basedOn w:val="1"/>
    <w:link w:val="14"/>
    <w:autoRedefine/>
    <w:semiHidden/>
    <w:unhideWhenUsed/>
    <w:qFormat/>
    <w:uiPriority w:val="99"/>
    <w:pPr>
      <w:spacing w:line="240" w:lineRule="auto"/>
    </w:pPr>
    <w:rPr>
      <w:sz w:val="18"/>
      <w:szCs w:val="18"/>
    </w:rPr>
  </w:style>
  <w:style w:type="paragraph" w:styleId="5">
    <w:name w:val="footer"/>
    <w:basedOn w:val="1"/>
    <w:link w:val="12"/>
    <w:autoRedefine/>
    <w:unhideWhenUsed/>
    <w:qFormat/>
    <w:uiPriority w:val="99"/>
    <w:pPr>
      <w:tabs>
        <w:tab w:val="center" w:pos="4153"/>
        <w:tab w:val="right" w:pos="8306"/>
      </w:tabs>
      <w:adjustRightInd/>
      <w:snapToGrid w:val="0"/>
      <w:spacing w:line="240" w:lineRule="auto"/>
      <w:textAlignment w:val="auto"/>
    </w:pPr>
    <w:rPr>
      <w:rFonts w:asciiTheme="minorHAnsi" w:hAnsiTheme="minorHAnsi" w:eastAsiaTheme="minorEastAsia" w:cstheme="minorBidi"/>
      <w:kern w:val="2"/>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table" w:styleId="8">
    <w:name w:val="Table Grid"/>
    <w:basedOn w:val="7"/>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character" w:customStyle="1" w:styleId="13">
    <w:name w:val="日期 字符"/>
    <w:basedOn w:val="9"/>
    <w:link w:val="3"/>
    <w:autoRedefine/>
    <w:qFormat/>
    <w:uiPriority w:val="0"/>
    <w:rPr>
      <w:rFonts w:ascii="Times New Roman" w:hAnsi="Times New Roman" w:eastAsia="宋体" w:cs="Times New Roman"/>
      <w:kern w:val="0"/>
      <w:szCs w:val="20"/>
    </w:rPr>
  </w:style>
  <w:style w:type="character" w:customStyle="1" w:styleId="14">
    <w:name w:val="批注框文本 字符"/>
    <w:basedOn w:val="9"/>
    <w:link w:val="4"/>
    <w:autoRedefine/>
    <w:semiHidden/>
    <w:qFormat/>
    <w:uiPriority w:val="99"/>
    <w:rPr>
      <w:rFonts w:ascii="Times New Roman" w:hAnsi="Times New Roman" w:eastAsia="宋体" w:cs="Times New Roman"/>
      <w:kern w:val="0"/>
      <w:sz w:val="18"/>
      <w:szCs w:val="18"/>
    </w:rPr>
  </w:style>
  <w:style w:type="paragraph" w:customStyle="1" w:styleId="15">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1E4B-3BCB-48B9-B027-3CF2F01E4E3E}">
  <ds:schemaRefs/>
</ds:datastoreItem>
</file>

<file path=docProps/app.xml><?xml version="1.0" encoding="utf-8"?>
<Properties xmlns="http://schemas.openxmlformats.org/officeDocument/2006/extended-properties" xmlns:vt="http://schemas.openxmlformats.org/officeDocument/2006/docPropsVTypes">
  <Template>Normal</Template>
  <Pages>3</Pages>
  <Words>2058</Words>
  <Characters>2277</Characters>
  <Lines>20</Lines>
  <Paragraphs>5</Paragraphs>
  <TotalTime>1</TotalTime>
  <ScaleCrop>false</ScaleCrop>
  <LinksUpToDate>false</LinksUpToDate>
  <CharactersWithSpaces>2349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2014-08-04T03:01:00Z</dcterms:created>
  <dc:creator>yh</dc:creator>
  <cp:lastModifiedBy>范红</cp:lastModifiedBy>
  <cp:lastPrinted>2025-12-05T00:58:00Z</cp:lastPrinted>
  <dcterms:modified xsi:type="dcterms:W3CDTF">2026-01-10T03:56:44Z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B714AC879BFE4F8D977EBBD3BBAD821E_12</vt:lpwstr>
  </property>
  <property fmtid="{D5CDD505-2E9C-101B-9397-08002B2CF9AE}" pid="4" name="KSOTemplateDocerSaveRecord">
    <vt:lpwstr>eyJoZGlkIjoiM2ViNzJiYzE0MzNjN2I0NTA2YTFiODBmOGNhZTk3YTMiLCJ1c2VySWQiOiI0MTA4NzMzOTAifQ==</vt:lpwstr>
  </property>
</Properties>
</file>